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821" w:rsidRDefault="00550821" w:rsidP="00550821">
      <w:pPr>
        <w:shd w:val="clear" w:color="auto" w:fill="FFFFFF"/>
        <w:spacing w:after="100" w:afterAutospacing="1" w:line="240" w:lineRule="auto"/>
        <w:jc w:val="center"/>
        <w:rPr>
          <w:rStyle w:val="Pogrubienie"/>
          <w:rFonts w:ascii="Lato" w:hAnsi="Lato"/>
          <w:color w:val="000000"/>
          <w:sz w:val="23"/>
          <w:szCs w:val="23"/>
          <w:shd w:val="clear" w:color="auto" w:fill="FFFFFF"/>
        </w:rPr>
      </w:pPr>
      <w:r>
        <w:rPr>
          <w:rStyle w:val="Pogrubienie"/>
          <w:rFonts w:ascii="Lato" w:hAnsi="Lato"/>
          <w:color w:val="000000"/>
          <w:sz w:val="23"/>
          <w:szCs w:val="23"/>
          <w:shd w:val="clear" w:color="auto" w:fill="FFFFFF"/>
        </w:rPr>
        <w:t>INFORMACJA</w:t>
      </w:r>
    </w:p>
    <w:p w:rsidR="00027513" w:rsidRDefault="00027513" w:rsidP="0002751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pl-PL"/>
        </w:rPr>
      </w:pPr>
      <w:r>
        <w:rPr>
          <w:rStyle w:val="Pogrubienie"/>
        </w:rPr>
        <w:t>WYBORY UZUPEŁNIAJĄCE ŁAWNIKÓW SĄDÓW POWSZECHNYCH </w:t>
      </w:r>
      <w:r>
        <w:rPr>
          <w:rFonts w:ascii="Times New Roman" w:hAnsi="Times New Roman" w:cs="Times New Roman"/>
        </w:rPr>
        <w:br/>
      </w:r>
      <w:r>
        <w:rPr>
          <w:rStyle w:val="Pogrubienie"/>
          <w:rFonts w:ascii="Times New Roman" w:hAnsi="Times New Roman" w:cs="Times New Roman"/>
        </w:rPr>
        <w:t>NA KADENCJĘ 2024-2027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 xml:space="preserve">Prezes Sądu Okręgowego w Bielsku-Białej  na podstawie art. 168  ustawy z dnia 27 lipca 2001 - Prawo o ustroju sądów powszechnych (Dz. U. z 2023 r. poz. 217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 zgłosił konieczność przeprowadzenia przez Radę Gminy Lipowa  wyborów uzupełniających ławników na kadencję 2024 – 2027.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 xml:space="preserve">W związku z powyższym podaje się do publicznej wiadomości, że Rada Gminy Lipowa przyjmuje zgłoszenia kandydatów na ławników do Sądu Rejonowego w Bielsku Białej  na kadencję 2024-2027.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Zgłoszenia przyjmowane są w Biurze Rady Gminy Lipowa (pok. 20), </w:t>
      </w:r>
      <w:r>
        <w:rPr>
          <w:rFonts w:ascii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pl-PL"/>
        </w:rPr>
        <w:t>tel. 033 8601 552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W związku z powyższym oraz zgodnie z obowiązującymi przepisami:</w:t>
      </w:r>
    </w:p>
    <w:p w:rsidR="00C10CCA" w:rsidRPr="00C10CCA" w:rsidRDefault="00C10CCA" w:rsidP="00C10C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Ustawy z dnia 27 lipca 2001 r. Prawo o ustroju sądów powszechnych (</w:t>
      </w:r>
      <w:proofErr w:type="spellStart"/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t.j</w:t>
      </w:r>
      <w:proofErr w:type="spellEnd"/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. Dz. U. z 2019 r. poz. 52 z </w:t>
      </w:r>
      <w:proofErr w:type="spellStart"/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późn</w:t>
      </w:r>
      <w:proofErr w:type="spellEnd"/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. zm.).</w:t>
      </w:r>
    </w:p>
    <w:p w:rsidR="00C10CCA" w:rsidRPr="00C10CCA" w:rsidRDefault="00C10CCA" w:rsidP="00C10CC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Rozporządzenia Ministra Sprawiedliwości z dnia 9 czerwca 2011 r., w sprawie sposobu postępowania z dokumentami złożonymi radom gmin przy zgłaszaniu kandydatów na ławników oraz wzoru karty zgłoszenia (Dz. U. nr 121, poz. 693).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Rada Gminy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Lipowa</w:t>
      </w:r>
      <w:r w:rsidR="00027513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w terminie do 29 lutego 2024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r. dokona wyboru ławników na lata 2024 – 2027:</w:t>
      </w:r>
    </w:p>
    <w:p w:rsidR="00C10CCA" w:rsidRPr="008C56FB" w:rsidRDefault="00C10CCA" w:rsidP="00C10CC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994746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do </w:t>
      </w:r>
      <w:r w:rsidRPr="00994746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Sądu Okręgowego</w:t>
      </w:r>
      <w:r w:rsidRPr="00994746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 w Bielsku-Białej </w:t>
      </w:r>
      <w:r w:rsidRPr="00994746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1 ławnik, </w:t>
      </w:r>
      <w:r w:rsidRPr="00994746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w tym</w:t>
      </w:r>
      <w:r w:rsidRPr="00994746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 </w:t>
      </w:r>
      <w:r w:rsidRPr="008C56FB">
        <w:rPr>
          <w:rFonts w:ascii="Raleway" w:eastAsia="Times New Roman" w:hAnsi="Raleway" w:cs="Times New Roman"/>
          <w:bCs/>
          <w:color w:val="212529"/>
          <w:kern w:val="0"/>
          <w:sz w:val="21"/>
          <w:szCs w:val="21"/>
          <w:lang w:eastAsia="pl-PL"/>
        </w:rPr>
        <w:t>do orz</w:t>
      </w:r>
      <w:r w:rsidR="008C56FB">
        <w:rPr>
          <w:rFonts w:ascii="Raleway" w:eastAsia="Times New Roman" w:hAnsi="Raleway" w:cs="Times New Roman"/>
          <w:bCs/>
          <w:color w:val="212529"/>
          <w:kern w:val="0"/>
          <w:sz w:val="21"/>
          <w:szCs w:val="21"/>
          <w:lang w:eastAsia="pl-PL"/>
        </w:rPr>
        <w:t>ekania z zakresu prawa pracy – 1</w:t>
      </w:r>
      <w:r w:rsidRPr="008C56FB">
        <w:rPr>
          <w:rFonts w:ascii="Raleway" w:eastAsia="Times New Roman" w:hAnsi="Raleway" w:cs="Times New Roman"/>
          <w:bCs/>
          <w:color w:val="212529"/>
          <w:kern w:val="0"/>
          <w:sz w:val="21"/>
          <w:szCs w:val="21"/>
          <w:lang w:eastAsia="pl-PL"/>
        </w:rPr>
        <w:t>.</w:t>
      </w:r>
    </w:p>
    <w:p w:rsidR="00C10CCA" w:rsidRPr="00C10CCA" w:rsidRDefault="00C10CCA" w:rsidP="00C10CC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Zasady ogólne dokonywania wyboru: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Zgodnie Art. 158. § 1.Ustawy z dnia 27 lipca 2001 r. Prawo o ustroju sądów powszechnych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ŁAWNIKIEM MOŻE BYĆ WYBRANY TEN, KTO:</w:t>
      </w:r>
    </w:p>
    <w:p w:rsidR="00C10CCA" w:rsidRPr="00C10CCA" w:rsidRDefault="00C10CCA" w:rsidP="00C10C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posiada obywatelstwo polskie i korzysta z pełni praw cywilnych i obywatelskich;</w:t>
      </w:r>
    </w:p>
    <w:p w:rsidR="00C10CCA" w:rsidRPr="00C10CCA" w:rsidRDefault="00C10CCA" w:rsidP="00C10C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jest nieskazitelnego charakteru;</w:t>
      </w:r>
    </w:p>
    <w:p w:rsidR="00C10CCA" w:rsidRPr="00C10CCA" w:rsidRDefault="00C10CCA" w:rsidP="00C10C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ukończył 30 lat;</w:t>
      </w:r>
    </w:p>
    <w:p w:rsidR="00C10CCA" w:rsidRPr="00C10CCA" w:rsidRDefault="00C10CCA" w:rsidP="00C10C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jest zatrudniony, prowadzi działalność gospodarczą lub mieszka w miejscu kandydowania co najmniej od roku;</w:t>
      </w:r>
    </w:p>
    <w:p w:rsidR="00C10CCA" w:rsidRPr="00C10CCA" w:rsidRDefault="00C10CCA" w:rsidP="00C10C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nie przekroczył 70 lat;</w:t>
      </w:r>
    </w:p>
    <w:p w:rsidR="00C10CCA" w:rsidRPr="00C10CCA" w:rsidRDefault="00C10CCA" w:rsidP="00C10C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jest zdolny, ze względu na stan zdrowia, do pełnienia obowiązków ławnika;</w:t>
      </w:r>
    </w:p>
    <w:p w:rsidR="00C10CCA" w:rsidRPr="00C10CCA" w:rsidRDefault="00C10CCA" w:rsidP="00C10C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posiada co najmniej wykształcenie średnie lub średnie branżowe.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Zgodnie z Art. 159. § 1. Ustawy z dnia 27 lipca 2001 r. Prawo o ustroju sądów powszechnych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ŁAWNIKAMI NIE MOGĄ BYĆ: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osoby zatrudnione w sądach powszechnych i innych sądach oraz w prokuraturze;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osoby wchodzące w skład organów, od których orzeczenia można żądać skierowania sprawy na drogę postępowania sądowego;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funkcjonariusze Policji oraz inne osoby zajmujące stanowiska związane ze ściganiem przestępstw i wykroczeń;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adwokaci i aplikanci adwokaccy;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radcy prawni i aplikanci radcowscy;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duchowni;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żołnierze w czynnej służbie wojskowej;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funkcjonariusze Służby Więziennej;</w:t>
      </w:r>
    </w:p>
    <w:p w:rsidR="00C10CCA" w:rsidRPr="00C10CCA" w:rsidRDefault="00C10CCA" w:rsidP="00C10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lastRenderedPageBreak/>
        <w:t>radni gminy, powiatu i województwa.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Nie można być ławnikiem jednocześnie w więcej niż jednym sądzie.</w:t>
      </w:r>
    </w:p>
    <w:p w:rsidR="00C10CCA" w:rsidRPr="00C10CCA" w:rsidRDefault="00C10CCA" w:rsidP="00C10CC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Zasady dokonywania zgłoszeń: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Zgłoszenia winny być dokonane w terminie do dnia </w:t>
      </w:r>
      <w:r w:rsidR="00027513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29 grudnia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 xml:space="preserve"> 2023 r. (decyduje data wpływu dokumentu).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Kandydatów na ławników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mogą zgłaszać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 Radzie Gminy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Lipowa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:</w:t>
      </w:r>
    </w:p>
    <w:p w:rsidR="00C10CCA" w:rsidRPr="00C10CCA" w:rsidRDefault="00C10CCA" w:rsidP="00C10CC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prezesi właściwych sądów,</w:t>
      </w:r>
    </w:p>
    <w:p w:rsidR="00C10CCA" w:rsidRPr="00C10CCA" w:rsidRDefault="00C10CCA" w:rsidP="00C10CC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stowarzyszenia oraz inne organizacje społeczne i zawodowe, zarejestrowane na podstawie przepisów prawa, z wyłączeniem partii politycznych</w:t>
      </w:r>
    </w:p>
    <w:p w:rsidR="00C10CCA" w:rsidRPr="00C10CCA" w:rsidRDefault="00C10CCA" w:rsidP="00C10CC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co najmniej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50 obywateli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 mających czynne prawo wyborcze, zamieszkujących stale na terenie Gminy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Lipowa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Zgłoszenia kandydatów na ławników dokonuje się na karcie zgłoszenia (Załącznik nr 1).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Do karty złożonej przez obywateli dołącza się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listę osób zgłaszających (Załącznik nr 2)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, zawierającą imię (imiona), nazwisko, numer ewidencyjny PESEL, miejsce stałego zamieszkania i własnoręczny podpis każdej z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 pięćdziesięciu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 osób zgłaszających kandydata. 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Osobą uprawnioną do składania wyjaśnień w sprawie zgłoszenia kandydata na ławnika przez obywateli jest osoba, której nazwisko zostało umieszczone jako pierwsze na ww. liście osób zgłaszających.</w:t>
      </w:r>
    </w:p>
    <w:p w:rsid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 xml:space="preserve">Do zgłoszenia kandydata na ławnika dokonanego na karcie zgłoszenia dołącza się </w:t>
      </w:r>
      <w:r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n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astępujące dokumenty:</w:t>
      </w:r>
    </w:p>
    <w:p w:rsidR="00C10CCA" w:rsidRPr="00C10CCA" w:rsidRDefault="00C10CCA" w:rsidP="00C10CCA">
      <w:pPr>
        <w:pStyle w:val="Akapitzlist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Informację z Krajowego Rejestru Karnego dotyczącą zgłaszanej osoby;</w:t>
      </w:r>
    </w:p>
    <w:p w:rsidR="00C10CCA" w:rsidRPr="00C10CCA" w:rsidRDefault="00C10CCA" w:rsidP="00C10CCA">
      <w:pPr>
        <w:pStyle w:val="Akapitzlist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Oświadczenie kandydata, że nie jest prowadzone przeciwko niemu postępowanie o przestępstwo ścigane z oskarżenia publicznego lub przestępstwo skarbowe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(Załącznik nr 3)</w:t>
      </w:r>
    </w:p>
    <w:p w:rsidR="00C10CCA" w:rsidRPr="00C10CCA" w:rsidRDefault="00C10CCA" w:rsidP="00C10CCA">
      <w:pPr>
        <w:pStyle w:val="Akapitzlist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Oświadczenie kandydata, że nie jest lub nie był pozbawiony władzy rodzicielskiej, a także, że władza rodzicielska nie została mu ograniczona ani zawieszona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(Załącznik nr 4)</w:t>
      </w:r>
    </w:p>
    <w:p w:rsidR="00C10CCA" w:rsidRDefault="00C10CCA" w:rsidP="00206E4C">
      <w:pPr>
        <w:pStyle w:val="Akapitzlist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Zaświadczenie lekarskie o stanie zdrowia, wystawione przez lekarza podstawowej opieki zdrowotnej, w rozumieniu przepisów ustawy z dnia 27 października 2017 r. o podstawowej opiece zdrowotnej (Dz. U. poz. 2217 oraz z 2018 r. poz. 1000 i 1544), stwierdzające brak przeciwwskazań do wykonywania funkcji ławnika;</w:t>
      </w:r>
    </w:p>
    <w:p w:rsidR="00C10CCA" w:rsidRPr="00C10CCA" w:rsidRDefault="00C10CCA" w:rsidP="00206E4C">
      <w:pPr>
        <w:pStyle w:val="Akapitzlist"/>
        <w:numPr>
          <w:ilvl w:val="0"/>
          <w:numId w:val="11"/>
        </w:num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2 zdjęcia zgodne z wymogami stosowanymi przy składaniu wniosku o wydanie dowodu osobistego.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Wszystkie wymienione dokumenty powinny być opatrzone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datą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nie wcześniejszą niż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30 dni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 przed dniem zgłoszenia.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Dodatkowo do zgłoszenia kandydata na ławnika dokonanego na karcie zgłoszenia przez stowarzyszenie, inną organizację społeczną lub zawodową zarejestrowaną na podstawie przepisów prawa dołącza się również aktualny odpis z Krajowego Rejestru Sądowego albo odpis lub zaświadczenie potwierdzające wpis do innego właściwego rejestru lub ewidencji dotyczące tej organizacji. Dokumenty powinny być opatrzone datą nie wcześniejszą niż </w:t>
      </w: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3 miesiące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 przed dniem zgłoszenia.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Koszt opłaty za wydanie informacji z Krajowego Rejestru Karnego ponosi Skarb Państwa.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Koszt opłaty za badanie lekarskie i za wystawienie zaświadczenia lekarskiego ponosi kandydat na ławnika.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lastRenderedPageBreak/>
        <w:t>Koszt opłaty za wydanie aktualnego odpisu z Krajowego Rejestru Sądowego albo odpisu lub zaświadczenia z innego właściwego rejestru lub ewidencji ponosi Skarb Państwa.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Kandydaci przed wyborami podlegają zaopiniowaniu przez zespół powołany przez Radę Gminy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Lipowa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, w szczególności w zakresie spełnienia przez nich wymogów określonych w ustawie.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Komendant Wojewódzki Policji w Katowicach udziela Radzie Gminy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Lipowa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informacji o kandydacie na ławnika uzyskanej i sporządzonej na zasadach określonych dla informacji o kandydacie do objęcia stanowiska sędziowskiego.</w:t>
      </w:r>
    </w:p>
    <w:p w:rsidR="00C10CCA" w:rsidRPr="00C10CCA" w:rsidRDefault="00C10CCA" w:rsidP="00C10CC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b/>
          <w:bCs/>
          <w:color w:val="212529"/>
          <w:kern w:val="0"/>
          <w:sz w:val="21"/>
          <w:szCs w:val="21"/>
          <w:lang w:eastAsia="pl-PL"/>
        </w:rPr>
        <w:t>Składanie zgłoszeń: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Zgłoszenia przyjmowane są w siedzibie Urzędu Gminy w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Lipowej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, ul.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Wiejska 44</w:t>
      </w:r>
      <w:r w:rsidR="00027513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w terminie do 29 grudnia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2023 r.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od poniedziałku do piątku w godzinach od 7:00 do 15:00.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Osob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ą 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upoważnion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ą 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do udzielania szczegółowych informacji w sprawie wyboru ławników oraz przyjmującymi zgłoszenia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w Urzędzie Gminy w Lipowej</w:t>
      </w:r>
      <w:r w:rsidR="00994746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jest Kierownik Referatu Organizacyjno – Edukacyjnego Małgorzata Michalska – Gąsiorek 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– pokój nr </w:t>
      </w:r>
      <w:r w:rsidR="00994746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20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(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II piętro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), tel. 33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 860-15-52</w:t>
      </w:r>
    </w:p>
    <w:p w:rsidR="00C10CCA" w:rsidRPr="00C10CCA" w:rsidRDefault="00C10CCA" w:rsidP="00550821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Kart</w:t>
      </w:r>
      <w:r w:rsidR="00550821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ę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zgłoszenia kandydata na ławnika wraz z załącznikami </w:t>
      </w:r>
      <w:r w:rsidR="00550821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można pobrać ze strony internetowej bip.lipowa.pl w zakładce WYBORY oraz otrzymać w Biurze Rady Gminy ul. Wiejska 44, 34-324 Lipowa, pokój </w:t>
      </w:r>
      <w:r w:rsidR="00994746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20</w:t>
      </w:r>
      <w:r w:rsidR="00550821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(II piętro).</w:t>
      </w:r>
    </w:p>
    <w:p w:rsidR="00C10CCA" w:rsidRPr="00C10CCA" w:rsidRDefault="00C10CCA" w:rsidP="00C10CCA">
      <w:pPr>
        <w:shd w:val="clear" w:color="auto" w:fill="FFFFFF"/>
        <w:spacing w:after="100" w:afterAutospacing="1" w:line="240" w:lineRule="auto"/>
        <w:jc w:val="both"/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</w:pP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Wyborów ławników Rada Gminy </w:t>
      </w:r>
      <w:r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Lipowa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dokona w gło</w:t>
      </w:r>
      <w:r w:rsidR="00027513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>sowaniu tajnym, w terminie do 29 lutego 2024</w:t>
      </w:r>
      <w:r w:rsidRPr="00C10CCA">
        <w:rPr>
          <w:rFonts w:ascii="Raleway" w:eastAsia="Times New Roman" w:hAnsi="Raleway" w:cs="Times New Roman"/>
          <w:color w:val="212529"/>
          <w:kern w:val="0"/>
          <w:sz w:val="21"/>
          <w:szCs w:val="21"/>
          <w:lang w:eastAsia="pl-PL"/>
        </w:rPr>
        <w:t xml:space="preserve"> r.</w:t>
      </w:r>
    </w:p>
    <w:p w:rsidR="0007400D" w:rsidRDefault="0007400D"/>
    <w:sectPr w:rsidR="0007400D" w:rsidSect="00F62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Raleway">
    <w:altName w:val="Times New Roman"/>
    <w:charset w:val="EE"/>
    <w:family w:val="auto"/>
    <w:pitch w:val="variable"/>
    <w:sig w:usb0="00000001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389D"/>
    <w:multiLevelType w:val="multilevel"/>
    <w:tmpl w:val="54F4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37150"/>
    <w:multiLevelType w:val="multilevel"/>
    <w:tmpl w:val="C960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A14D2C"/>
    <w:multiLevelType w:val="multilevel"/>
    <w:tmpl w:val="D20A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C0F8B"/>
    <w:multiLevelType w:val="multilevel"/>
    <w:tmpl w:val="0804C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2F546C"/>
    <w:multiLevelType w:val="multilevel"/>
    <w:tmpl w:val="134C8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547862"/>
    <w:multiLevelType w:val="hybridMultilevel"/>
    <w:tmpl w:val="0166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667E3"/>
    <w:multiLevelType w:val="multilevel"/>
    <w:tmpl w:val="8EC6D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645CA4"/>
    <w:multiLevelType w:val="multilevel"/>
    <w:tmpl w:val="76DC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664B5D"/>
    <w:multiLevelType w:val="multilevel"/>
    <w:tmpl w:val="E452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443B60"/>
    <w:multiLevelType w:val="multilevel"/>
    <w:tmpl w:val="04ACB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E049CF"/>
    <w:multiLevelType w:val="multilevel"/>
    <w:tmpl w:val="81447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0CCA"/>
    <w:rsid w:val="00027513"/>
    <w:rsid w:val="0007400D"/>
    <w:rsid w:val="000A73F8"/>
    <w:rsid w:val="00550821"/>
    <w:rsid w:val="007646D4"/>
    <w:rsid w:val="008B6589"/>
    <w:rsid w:val="008C56FB"/>
    <w:rsid w:val="00994746"/>
    <w:rsid w:val="00BB3BAC"/>
    <w:rsid w:val="00C10CCA"/>
    <w:rsid w:val="00F62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9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10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0CCA"/>
    <w:rPr>
      <w:b/>
      <w:bCs/>
    </w:rPr>
  </w:style>
  <w:style w:type="paragraph" w:styleId="Akapitzlist">
    <w:name w:val="List Paragraph"/>
    <w:basedOn w:val="Normalny"/>
    <w:uiPriority w:val="34"/>
    <w:qFormat/>
    <w:rsid w:val="00C10C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921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Kućka</dc:creator>
  <cp:lastModifiedBy>malgorzata.gasiorek</cp:lastModifiedBy>
  <cp:revision>3</cp:revision>
  <cp:lastPrinted>2023-12-06T09:37:00Z</cp:lastPrinted>
  <dcterms:created xsi:type="dcterms:W3CDTF">2023-12-06T09:36:00Z</dcterms:created>
  <dcterms:modified xsi:type="dcterms:W3CDTF">2023-12-06T09:54:00Z</dcterms:modified>
</cp:coreProperties>
</file>